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59" w:rsidRDefault="00C23659" w:rsidP="00121A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40197"/>
            <wp:effectExtent l="0" t="0" r="3175" b="8890"/>
            <wp:docPr id="1" name="Рисунок 1" descr="C:\Users\Natalya\Desktop\приказ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приказ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59" w:rsidRDefault="00C23659" w:rsidP="00121A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23659" w:rsidRDefault="00C23659" w:rsidP="00C23659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C23659" w:rsidRDefault="00C23659" w:rsidP="00121A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21A4E" w:rsidRPr="00121A4E" w:rsidRDefault="00121A4E" w:rsidP="00121A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3148F4" wp14:editId="6DC8891C">
                <wp:simplePos x="0" y="0"/>
                <wp:positionH relativeFrom="column">
                  <wp:posOffset>3484880</wp:posOffset>
                </wp:positionH>
                <wp:positionV relativeFrom="paragraph">
                  <wp:posOffset>64881</wp:posOffset>
                </wp:positionV>
                <wp:extent cx="2506345" cy="1154430"/>
                <wp:effectExtent l="0" t="0" r="27305" b="266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4E" w:rsidRPr="00121A4E" w:rsidRDefault="00121A4E" w:rsidP="00121A4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4.4pt;margin-top:5.1pt;width:197.35pt;height:9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" strokecolor="white" strokeweight=".5pt">
                <v:textbox inset="7.45pt,3.85pt,7.45pt,3.85pt">
                  <w:txbxContent>
                    <w:p w:rsidR="00121A4E" w:rsidRPr="00121A4E" w:rsidRDefault="00121A4E" w:rsidP="00121A4E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65D6" w:rsidRPr="00EA65D6" w:rsidRDefault="00EA65D6" w:rsidP="00EA65D6">
      <w:pPr>
        <w:pStyle w:val="a3"/>
        <w:numPr>
          <w:ilvl w:val="0"/>
          <w:numId w:val="2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lastRenderedPageBreak/>
        <w:t>условия (ситуации), при которых может возникнуть конфликт интересов педагогического работника.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3.2.К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EA65D6">
        <w:rPr>
          <w:color w:val="000000"/>
        </w:rPr>
        <w:t>следующие</w:t>
      </w:r>
      <w:proofErr w:type="gramEnd"/>
      <w:r w:rsidRPr="00EA65D6">
        <w:rPr>
          <w:color w:val="000000"/>
        </w:rPr>
        <w:t>: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педагогический работник ведёт  бесплатные и платные занятия у одних и тех же воспитанников;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педагогический работник занимается репетиторством с воспитанниками, которых он обучает;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педагогический работник является членом жюри конкурсных мероприятий с участием своих воспитанников;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получение педагогическим работником подарков и иных услуг от родителей (законных представителей) воспитанников;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3.3.</w:t>
      </w:r>
      <w:r>
        <w:rPr>
          <w:color w:val="000000"/>
        </w:rPr>
        <w:t xml:space="preserve"> </w:t>
      </w:r>
      <w:r w:rsidRPr="00EA65D6">
        <w:rPr>
          <w:color w:val="000000"/>
        </w:rPr>
        <w:t xml:space="preserve">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EA65D6">
        <w:rPr>
          <w:color w:val="000000"/>
        </w:rPr>
        <w:t>следующие</w:t>
      </w:r>
      <w:proofErr w:type="gramEnd"/>
      <w:r w:rsidRPr="00EA65D6">
        <w:rPr>
          <w:color w:val="000000"/>
        </w:rPr>
        <w:t>:</w:t>
      </w:r>
    </w:p>
    <w:p w:rsidR="00EA65D6" w:rsidRPr="00EA65D6" w:rsidRDefault="00EA65D6" w:rsidP="00EA65D6">
      <w:pPr>
        <w:pStyle w:val="a3"/>
        <w:numPr>
          <w:ilvl w:val="0"/>
          <w:numId w:val="3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участие педагогического работника в наборе (приёме) воспитанников;</w:t>
      </w:r>
    </w:p>
    <w:p w:rsidR="00EA65D6" w:rsidRPr="00EA65D6" w:rsidRDefault="00EA65D6" w:rsidP="00EA65D6">
      <w:pPr>
        <w:pStyle w:val="a3"/>
        <w:numPr>
          <w:ilvl w:val="0"/>
          <w:numId w:val="3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EA65D6" w:rsidRPr="00EA65D6" w:rsidRDefault="00EA65D6" w:rsidP="00EA65D6">
      <w:pPr>
        <w:pStyle w:val="a3"/>
        <w:numPr>
          <w:ilvl w:val="0"/>
          <w:numId w:val="3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иные условия (ситуации), при которых может возникнуть конфликт интересов педагогического работника.</w:t>
      </w:r>
    </w:p>
    <w:p w:rsidR="00EA65D6" w:rsidRPr="00EA65D6" w:rsidRDefault="00EA65D6" w:rsidP="00EA65D6">
      <w:pPr>
        <w:pStyle w:val="a3"/>
        <w:ind w:firstLine="60"/>
        <w:contextualSpacing/>
        <w:jc w:val="both"/>
        <w:rPr>
          <w:color w:val="555555"/>
        </w:rPr>
      </w:pP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rStyle w:val="a4"/>
          <w:color w:val="000000"/>
        </w:rPr>
        <w:t>4.</w:t>
      </w:r>
      <w:r>
        <w:rPr>
          <w:rStyle w:val="a4"/>
          <w:color w:val="000000"/>
        </w:rPr>
        <w:t xml:space="preserve"> </w:t>
      </w:r>
      <w:r w:rsidRPr="00EA65D6">
        <w:rPr>
          <w:rStyle w:val="a4"/>
          <w:color w:val="000000"/>
        </w:rPr>
        <w:t>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EA65D6">
        <w:rPr>
          <w:color w:val="000000"/>
        </w:rPr>
        <w:t>возникает конфликт интересов педагогического работника в дошкольном образовательном учреждении устанавливаются</w:t>
      </w:r>
      <w:proofErr w:type="gramEnd"/>
      <w:r w:rsidRPr="00EA65D6">
        <w:rPr>
          <w:color w:val="000000"/>
        </w:rPr>
        <w:t xml:space="preserve">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4.2.На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EA65D6" w:rsidRPr="00EA65D6" w:rsidRDefault="00EA65D6" w:rsidP="00EA65D6">
      <w:pPr>
        <w:pStyle w:val="a3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запрет на ведение  бесплатных и платных занятий у одних и тех же воспитанников;</w:t>
      </w:r>
    </w:p>
    <w:p w:rsidR="00EA65D6" w:rsidRPr="00EA65D6" w:rsidRDefault="00EA65D6" w:rsidP="00EA65D6">
      <w:pPr>
        <w:pStyle w:val="a3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запрет на занятия репетиторством с воспитанниками, которых он обучает;</w:t>
      </w:r>
    </w:p>
    <w:p w:rsidR="00EA65D6" w:rsidRPr="00EA65D6" w:rsidRDefault="00EA65D6" w:rsidP="00EA65D6">
      <w:pPr>
        <w:pStyle w:val="a3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EA65D6" w:rsidRPr="00EA65D6" w:rsidRDefault="00EA65D6" w:rsidP="00EA65D6">
      <w:pPr>
        <w:pStyle w:val="a3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EA65D6" w:rsidRPr="00EA65D6" w:rsidRDefault="00EA65D6" w:rsidP="00EA65D6">
      <w:pPr>
        <w:pStyle w:val="a3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дошкольного образовательного учреждения.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4.3.Педагогичесие работники дошкольного образовательного учреждения обязаны соблюдать установленные п. 4.2. настоящего раздела ограничения и иные ограничения и запреты, установленные локальными нормативными актами дошкольного образовательного учреждения.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lastRenderedPageBreak/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rStyle w:val="a4"/>
          <w:color w:val="000000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обеспечивается введение прозрачных процедур внутренней оценки для управления качеством образования;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осуществляется создание системы сбора и анализа информации об индивидуальных образовательных достижениях воспитанников,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5.6.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5.7.Решение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5.8. </w:t>
      </w:r>
      <w:proofErr w:type="gramStart"/>
      <w:r w:rsidRPr="00EA65D6">
        <w:rPr>
          <w:color w:val="000000"/>
        </w:rPr>
        <w:t xml:space="preserve"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</w:t>
      </w:r>
      <w:r w:rsidRPr="00EA65D6">
        <w:rPr>
          <w:color w:val="000000"/>
        </w:rPr>
        <w:lastRenderedPageBreak/>
        <w:t>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  <w:proofErr w:type="gramEnd"/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5.9. </w:t>
      </w:r>
      <w:proofErr w:type="gramStart"/>
      <w:r w:rsidRPr="00EA65D6">
        <w:rPr>
          <w:color w:val="000000"/>
        </w:rPr>
        <w:t>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</w:t>
      </w:r>
      <w:proofErr w:type="gramEnd"/>
      <w:r w:rsidRPr="00EA65D6">
        <w:rPr>
          <w:color w:val="000000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5.10. Руководитель дошкольного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rStyle w:val="a4"/>
          <w:color w:val="000000"/>
        </w:rPr>
        <w:t>6.Ответсвенность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6.1.Ответственным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6.2.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утверждает Положение о порядке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утверждает соответствующие дополнения в должностные инструкции педагогических работников;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при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организует </w:t>
      </w:r>
      <w:proofErr w:type="gramStart"/>
      <w:r w:rsidRPr="00EA65D6">
        <w:rPr>
          <w:color w:val="000000"/>
        </w:rPr>
        <w:t>контроль за</w:t>
      </w:r>
      <w:proofErr w:type="gramEnd"/>
      <w:r w:rsidRPr="00EA65D6">
        <w:rPr>
          <w:color w:val="000000"/>
        </w:rPr>
        <w:t xml:space="preserve"> состоянием работы в дошкольном образовательном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6.3.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A1057C" w:rsidRPr="00EA65D6" w:rsidRDefault="00A1057C" w:rsidP="00EA65D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1057C" w:rsidRPr="00EA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ED6"/>
    <w:multiLevelType w:val="hybridMultilevel"/>
    <w:tmpl w:val="A276F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5AE4"/>
    <w:multiLevelType w:val="hybridMultilevel"/>
    <w:tmpl w:val="53347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1E7"/>
    <w:multiLevelType w:val="hybridMultilevel"/>
    <w:tmpl w:val="ADAC3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6234"/>
    <w:multiLevelType w:val="hybridMultilevel"/>
    <w:tmpl w:val="82CE9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D53B3"/>
    <w:multiLevelType w:val="hybridMultilevel"/>
    <w:tmpl w:val="6AB88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01AAA"/>
    <w:multiLevelType w:val="hybridMultilevel"/>
    <w:tmpl w:val="66BA4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372B0"/>
    <w:multiLevelType w:val="hybridMultilevel"/>
    <w:tmpl w:val="56F43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00"/>
    <w:rsid w:val="00121A4E"/>
    <w:rsid w:val="00506C00"/>
    <w:rsid w:val="007A084E"/>
    <w:rsid w:val="00A1057C"/>
    <w:rsid w:val="00B034CC"/>
    <w:rsid w:val="00C23659"/>
    <w:rsid w:val="00E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5D6"/>
    <w:rPr>
      <w:b/>
      <w:bCs/>
    </w:rPr>
  </w:style>
  <w:style w:type="character" w:styleId="a5">
    <w:name w:val="Emphasis"/>
    <w:basedOn w:val="a0"/>
    <w:uiPriority w:val="20"/>
    <w:qFormat/>
    <w:rsid w:val="00EA65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34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5D6"/>
    <w:rPr>
      <w:b/>
      <w:bCs/>
    </w:rPr>
  </w:style>
  <w:style w:type="character" w:styleId="a5">
    <w:name w:val="Emphasis"/>
    <w:basedOn w:val="a0"/>
    <w:uiPriority w:val="20"/>
    <w:qFormat/>
    <w:rsid w:val="00EA65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34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7</cp:revision>
  <cp:lastPrinted>2019-10-12T07:54:00Z</cp:lastPrinted>
  <dcterms:created xsi:type="dcterms:W3CDTF">2017-07-03T07:05:00Z</dcterms:created>
  <dcterms:modified xsi:type="dcterms:W3CDTF">2019-10-14T15:28:00Z</dcterms:modified>
</cp:coreProperties>
</file>